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52.2pt" o:ole="">
                  <v:imagedata r:id="rId12" o:title=""/>
                </v:shape>
                <o:OLEObject Type="Embed" ProgID="PBrush" ShapeID="_x0000_i1025" DrawAspect="Content" ObjectID="_1699766793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506DE825" w:rsidR="0006112C" w:rsidRPr="0012321B" w:rsidRDefault="00BA5288" w:rsidP="00307690">
      <w:pPr>
        <w:pStyle w:val="Kop1"/>
        <w:rPr>
          <w:lang w:val="nl-BE"/>
        </w:rPr>
      </w:pPr>
      <w:r>
        <w:rPr>
          <w:lang w:val="nl-BE"/>
        </w:rPr>
        <w:t>Besluitenlijst Vast Bureau van 22 november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E36CBC54887344D2B93A3098E69AF0BC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E36CBC54887344D2B93A3098E69AF0BC"/>
                </w:placeholder>
                <w:dataBinding w:prefixMappings="xmlns:ns0='http://www.net-it.be/2012/11/main'" w:xpath="/ns0:MeetingReport[1]/ns0:Meeting[1]/ns0:MeetingItems[1]/ns0:MeetingItem[1]/ns0:MainMeetingItemCategoryName[1]" w:storeItemID="{64844CB9-5A66-481F-9878-658FD4185718}"/>
                <w:text/>
              </w:sdtPr>
              <w:sdtEndPr/>
              <w:sdtContent>
                <w:p w14:paraId="3AA15E82" w14:textId="77777777" w:rsidR="008F61A5" w:rsidRPr="0023139C" w:rsidRDefault="00BA5288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5BB375AB" w14:textId="77777777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7F6E66240FBE423299C20C35E66D6080"/>
              </w:placeholder>
              <w:dataBinding w:prefixMappings="xmlns:ns0='http://www.net-it.be/2012/11/main'" w:xpath="/ns0:MeetingReport[1]/ns0:Meeting[1]/ns0:MeetingItems[1]/ns0:MeetingItem[1]/ns0:MainPreparationOrder[1]" w:storeItemID="{64844CB9-5A66-481F-9878-658FD4185718}"/>
              <w:text/>
            </w:sdtPr>
            <w:sdtEndPr/>
            <w:sdtContent>
              <w:r>
                <w:t>1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76546164594E487FB437DC5FDEC33B49"/>
              </w:placeholder>
              <w:dataBinding w:prefixMappings="xmlns:ns0='http://www.net-it.be/2012/11/main'" w:xpath="/ns0:MeetingReport[1]/ns0:Meeting[1]/ns0:MeetingItems[1]/ns0:MeetingItem[1]/ns0:Title[1]" w:storeItemID="{64844CB9-5A66-481F-9878-658FD4185718}"/>
              <w:text/>
            </w:sdtPr>
            <w:sdtEndPr/>
            <w:sdtContent>
              <w:r>
                <w:t>Sociaal Huis. Jaarverslag Huis van het Kind 2020.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84821013"/>
            <w:placeholder>
              <w:docPart w:val="3E4F4620C3AD491795F7D78AF8776A9E"/>
            </w:placeholder>
          </w:sdtPr>
          <w:sdtEndPr/>
          <w:sdtContent>
            <w:sdt>
              <w:sdtPr>
                <w:tag w:val="Schedule_ScheduleItem_MeetingItem_MainMeetingItemCategory_Title"/>
                <w:id w:val="651569570"/>
                <w:placeholder>
                  <w:docPart w:val="3E4F4620C3AD491795F7D78AF8776A9E"/>
                </w:placeholder>
                <w:dataBinding w:prefixMappings="xmlns:ns0='http://www.net-it.be/2012/11/main'" w:xpath="/ns0:MeetingReport[1]/ns0:Meeting[1]/ns0:MeetingItems[1]/ns0:MeetingItem[2]/ns0:MainMeetingItemCategoryName[1]" w:storeItemID="{64844CB9-5A66-481F-9878-658FD4185718}"/>
                <w:text/>
              </w:sdtPr>
              <w:sdtEndPr/>
              <w:sdtContent>
                <w:p w14:paraId="0CDADDAA" w14:textId="77777777" w:rsidR="008F61A5" w:rsidRPr="0023139C" w:rsidRDefault="00BA5288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43768991" w14:textId="50C234A4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88652692"/>
              <w:placeholder>
                <w:docPart w:val="AAB3A5B6CBCF43A7A553632211CC91BB"/>
              </w:placeholder>
              <w:dataBinding w:prefixMappings="xmlns:ns0='http://www.net-it.be/2012/11/main'" w:xpath="/ns0:MeetingReport[1]/ns0:Meeting[1]/ns0:MeetingItems[1]/ns0:MeetingItem[2]/ns0:MainPreparationOrder[1]" w:storeItemID="{64844CB9-5A66-481F-9878-658FD4185718}"/>
              <w:text/>
            </w:sdtPr>
            <w:sdtEndPr/>
            <w:sdtContent>
              <w:r>
                <w:t>2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1089813584"/>
              <w:placeholder>
                <w:docPart w:val="54287A7C656A4676BF34F85BC41CE874"/>
              </w:placeholder>
              <w:dataBinding w:prefixMappings="xmlns:ns0='http://www.net-it.be/2012/11/main'" w:xpath="/ns0:MeetingReport[1]/ns0:Meeting[1]/ns0:MeetingItems[1]/ns0:MeetingItem[2]/ns0:Title[1]" w:storeItemID="{64844CB9-5A66-481F-9878-658FD4185718}"/>
              <w:text/>
            </w:sdtPr>
            <w:sdtEndPr/>
            <w:sdtContent>
              <w:r>
                <w:t xml:space="preserve">Personeel OCMW/BKO-IBO. Pensioen </w:t>
              </w:r>
              <w:r>
                <w:t xml:space="preserve">contractuele leerlingbegeleidster. </w:t>
              </w:r>
              <w:r>
                <w:t>Beslissing.</w:t>
              </w:r>
            </w:sdtContent>
          </w:sdt>
        </w:p>
        <w:p w14:paraId="1DBAFEAF" w14:textId="77777777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65019064"/>
              <w:placeholder>
                <w:docPart w:val="5651E994E17F4D638D8209FE5F07C4CE"/>
              </w:placeholder>
              <w:dataBinding w:prefixMappings="xmlns:ns0='http://www.net-it.be/2012/11/main'" w:xpath="/ns0:MeetingReport[1]/ns0:Meeting[1]/ns0:MeetingItems[1]/ns0:MeetingItem[3]/ns0:MainPreparationOrder[1]" w:storeItemID="{64844CB9-5A66-481F-9878-658FD4185718}"/>
              <w:text/>
            </w:sdtPr>
            <w:sdtEndPr/>
            <w:sdtContent>
              <w:r>
                <w:t>3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851076667"/>
              <w:placeholder>
                <w:docPart w:val="C4F66ABB576941D886D93205D6BFB524"/>
              </w:placeholder>
              <w:dataBinding w:prefixMappings="xmlns:ns0='http://www.net-it.be/2012/11/main'" w:xpath="/ns0:MeetingReport[1]/ns0:Meeting[1]/ns0:MeetingItems[1]/ns0:MeetingItem[3]/ns0:Title[1]" w:storeItemID="{64844CB9-5A66-481F-9878-658FD4185718}"/>
              <w:text/>
            </w:sdtPr>
            <w:sdtEndPr/>
            <w:sdtContent>
              <w:r>
                <w:t>Rapportering van de door de algemeen d</w:t>
              </w:r>
              <w:r>
                <w:t>irecteur genomen beslissingen in het kader van het dagelijks personeelsbeheer. Kennisname.</w:t>
              </w:r>
            </w:sdtContent>
          </w:sdt>
        </w:p>
        <w:p w14:paraId="36E121F4" w14:textId="0A248793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91056384"/>
              <w:placeholder>
                <w:docPart w:val="B531A6E0F85B4554A544E2FCF143F6BD"/>
              </w:placeholder>
              <w:dataBinding w:prefixMappings="xmlns:ns0='http://www.net-it.be/2012/11/main'" w:xpath="/ns0:MeetingReport[1]/ns0:Meeting[1]/ns0:MeetingItems[1]/ns0:MeetingItem[4]/ns0:MainPreparationOrder[1]" w:storeItemID="{64844CB9-5A66-481F-9878-658FD4185718}"/>
              <w:text/>
            </w:sdtPr>
            <w:sdtEndPr/>
            <w:sdtContent>
              <w:r>
                <w:t>4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433441370"/>
              <w:placeholder>
                <w:docPart w:val="78572CB633F94B9CA198737872E490ED"/>
              </w:placeholder>
              <w:dataBinding w:prefixMappings="xmlns:ns0='http://www.net-it.be/2012/11/main'" w:xpath="/ns0:MeetingReport[1]/ns0:Meeting[1]/ns0:MeetingItems[1]/ns0:MeetingItem[4]/ns0:Title[1]" w:storeItemID="{64844CB9-5A66-481F-9878-658FD4185718}"/>
              <w:text/>
            </w:sdtPr>
            <w:sdtEndPr/>
            <w:sdtContent>
              <w:r>
                <w:t>Personeel OCMW / artikel 60§7. N</w:t>
              </w:r>
              <w:r>
                <w:t>iet-erkenning van het arbeidsongeval d.d. 17 augustus 2021. Beslissing.</w:t>
              </w:r>
            </w:sdtContent>
          </w:sdt>
        </w:p>
        <w:p w14:paraId="6FA549C5" w14:textId="11A37F0E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68535493"/>
              <w:placeholder>
                <w:docPart w:val="9FD1752095794B57A473823BDD1A93A5"/>
              </w:placeholder>
              <w:dataBinding w:prefixMappings="xmlns:ns0='http://www.net-it.be/2012/11/main'" w:xpath="/ns0:MeetingReport[1]/ns0:Meeting[1]/ns0:MeetingItems[1]/ns0:MeetingItem[5]/ns0:MainPreparationOrder[1]" w:storeItemID="{64844CB9-5A66-481F-9878-658FD4185718}"/>
              <w:text/>
            </w:sdtPr>
            <w:sdtEndPr/>
            <w:sdtContent>
              <w:r>
                <w:t>5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1701815295"/>
              <w:placeholder>
                <w:docPart w:val="C7D4F67066FB4A2EB63D66A4BB97226C"/>
              </w:placeholder>
              <w:dataBinding w:prefixMappings="xmlns:ns0='http://www.net-it.be/2012/11/main'" w:xpath="/ns0:MeetingReport[1]/ns0:Meeting[1]/ns0:MeetingItems[1]/ns0:MeetingItem[5]/ns0:Title[1]" w:storeItemID="{64844CB9-5A66-481F-9878-658FD4185718}"/>
              <w:text/>
            </w:sdtPr>
            <w:sdtEndPr/>
            <w:sdtContent>
              <w:r>
                <w:t>Personeel OCMW / artikel 60§7. N</w:t>
              </w:r>
              <w:r>
                <w:t>iet-erkenning van het arbeidsongeval d.d. 7 september 2021. Beslissing.</w:t>
              </w:r>
            </w:sdtContent>
          </w:sdt>
        </w:p>
        <w:p w14:paraId="665E9BB1" w14:textId="2BA9462A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3285947"/>
              <w:placeholder>
                <w:docPart w:val="D34CE61DAA5949FB86D06059525CBAB6"/>
              </w:placeholder>
              <w:dataBinding w:prefixMappings="xmlns:ns0='http://www.net-it.be/2012/11/main'" w:xpath="/ns0:MeetingReport[1]/ns0:Meeting[1]/ns0:MeetingItems[1]/ns0:MeetingItem[6]/ns0:MainPreparationOrder[1]" w:storeItemID="{64844CB9-5A66-481F-9878-658FD4185718}"/>
              <w:text/>
            </w:sdtPr>
            <w:sdtEndPr/>
            <w:sdtContent>
              <w:r>
                <w:t>6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334609710"/>
              <w:placeholder>
                <w:docPart w:val="CF705A6C3CE54DA896F112E62CAE9B47"/>
              </w:placeholder>
              <w:dataBinding w:prefixMappings="xmlns:ns0='http://www.net-it.be/2012/11/main'" w:xpath="/ns0:MeetingReport[1]/ns0:Meeting[1]/ns0:MeetingItems[1]/ns0:MeetingItem[6]/ns0:Title[1]" w:storeItemID="{64844CB9-5A66-481F-9878-658FD4185718}"/>
              <w:text/>
            </w:sdtPr>
            <w:sdtEndPr/>
            <w:sdtContent>
              <w:r>
                <w:t>Personeel OCMW/BKO-IBO. Vrijwillig ontslag van een</w:t>
              </w:r>
              <w:r>
                <w:t xml:space="preserve"> contractuele halftijdse leerlingbegeleidster BKO/IBO. Beslissing.</w:t>
              </w:r>
            </w:sdtContent>
          </w:sdt>
        </w:p>
        <w:p w14:paraId="38F9B1AE" w14:textId="7D040A6D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55237575"/>
              <w:placeholder>
                <w:docPart w:val="F26FAA35406D46438DD2278D24F7CBF8"/>
              </w:placeholder>
              <w:dataBinding w:prefixMappings="xmlns:ns0='http://www.net-it.be/2012/11/main'" w:xpath="/ns0:MeetingReport[1]/ns0:Meeting[1]/ns0:MeetingItems[1]/ns0:MeetingItem[7]/ns0:MainPreparationOrder[1]" w:storeItemID="{64844CB9-5A66-481F-9878-658FD4185718}"/>
              <w:text/>
            </w:sdtPr>
            <w:sdtEndPr/>
            <w:sdtContent>
              <w:r>
                <w:t>7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510220128"/>
              <w:placeholder>
                <w:docPart w:val="892FE39740DD49ADBE99768FDBA8FF38"/>
              </w:placeholder>
              <w:dataBinding w:prefixMappings="xmlns:ns0='http://www.net-it.be/2012/11/main'" w:xpath="/ns0:MeetingReport[1]/ns0:Meeting[1]/ns0:MeetingItems[1]/ns0:MeetingItem[7]/ns0:Title[1]" w:storeItemID="{64844CB9-5A66-481F-9878-658FD4185718}"/>
              <w:text/>
            </w:sdtPr>
            <w:sdtEndPr/>
            <w:sdtContent>
              <w:r>
                <w:t>Personeel OCMW/Woonzorgcentrum De</w:t>
              </w:r>
              <w:r>
                <w:t xml:space="preserve"> Linde. C</w:t>
              </w:r>
              <w:r>
                <w:t>ontractueel gebrevetteerd verpleegkundige, vermindering prestaties d.m.v. een addendum. Beslissing.</w:t>
              </w:r>
            </w:sdtContent>
          </w:sdt>
        </w:p>
        <w:p w14:paraId="6EA984E9" w14:textId="7E59FEC5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78571973"/>
              <w:placeholder>
                <w:docPart w:val="8B9C4A156FF7481B85BF2B59D1B46DCC"/>
              </w:placeholder>
              <w:dataBinding w:prefixMappings="xmlns:ns0='http://www.net-it.be/2012/11/main'" w:xpath="/ns0:MeetingReport[1]/ns0:Meeting[1]/ns0:MeetingItems[1]/ns0:MeetingItem[8]/ns0:MainPreparationOrder[1]" w:storeItemID="{64844CB9-5A66-481F-9878-658FD4185718}"/>
              <w:text/>
            </w:sdtPr>
            <w:sdtEndPr/>
            <w:sdtContent>
              <w:r>
                <w:t>8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471729707"/>
              <w:placeholder>
                <w:docPart w:val="D8FB84117CF04B7BA6632DC003487246"/>
              </w:placeholder>
              <w:dataBinding w:prefixMappings="xmlns:ns0='http://www.net-it.be/2012/11/main'" w:xpath="/ns0:MeetingReport[1]/ns0:Meeting[1]/ns0:MeetingItems[1]/ns0:MeetingItem[8]/ns0:Title[1]" w:storeItemID="{64844CB9-5A66-481F-9878-658FD4185718}"/>
              <w:text/>
            </w:sdtPr>
            <w:sdtEndPr/>
            <w:sdtContent>
              <w:r>
                <w:t>Personeel OCMW/Woonzorgcentrum De Linde. Vrijwillig ontslag van een</w:t>
              </w:r>
              <w:r>
                <w:t xml:space="preserve"> contractuele ergotherapeut. Beslissing.</w:t>
              </w:r>
            </w:sdtContent>
          </w:sdt>
        </w:p>
        <w:p w14:paraId="001D6923" w14:textId="1F1105AA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3713512"/>
              <w:placeholder>
                <w:docPart w:val="CAC3308B72B64DE0B09BE69F44B74809"/>
              </w:placeholder>
              <w:dataBinding w:prefixMappings="xmlns:ns0='http://www.net-it.be/2012/11/main'" w:xpath="/ns0:MeetingReport[1]/ns0:Meeting[1]/ns0:MeetingItems[1]/ns0:MeetingItem[9]/ns0:MainPreparationOrder[1]" w:storeItemID="{64844CB9-5A66-481F-9878-658FD4185718}"/>
              <w:text/>
            </w:sdtPr>
            <w:sdtEndPr/>
            <w:sdtContent>
              <w:r>
                <w:t>9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25182229"/>
              <w:placeholder>
                <w:docPart w:val="15CDEA4587A94C0B9681CEE751F09740"/>
              </w:placeholder>
              <w:dataBinding w:prefixMappings="xmlns:ns0='http://www.net-it.be/2012/11/main'" w:xpath="/ns0:MeetingReport[1]/ns0:Meeting[1]/ns0:MeetingItems[1]/ns0:MeetingItem[9]/ns0:Title[1]" w:storeItemID="{64844CB9-5A66-481F-9878-658FD4185718}"/>
              <w:text/>
            </w:sdtPr>
            <w:sdtEndPr/>
            <w:sdtContent>
              <w:r>
                <w:t xml:space="preserve">Personeel OCMW/Sociaal Huis. </w:t>
              </w:r>
              <w:r>
                <w:t>Verdere aanstelling van een contractuele maatschappelijk werker (sociale maribe</w:t>
              </w:r>
              <w:r>
                <w:t>l). Beslissing.</w:t>
              </w:r>
            </w:sdtContent>
          </w:sdt>
        </w:p>
        <w:p w14:paraId="4157E61E" w14:textId="33437B11" w:rsidR="0037659A" w:rsidRPr="0023139C" w:rsidRDefault="00BA528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00977612"/>
              <w:placeholder>
                <w:docPart w:val="43AF50CD23ED4A3094B50CF0CD0C4208"/>
              </w:placeholder>
              <w:dataBinding w:prefixMappings="xmlns:ns0='http://www.net-it.be/2012/11/main'" w:xpath="/ns0:MeetingReport[1]/ns0:Meeting[1]/ns0:MeetingItems[1]/ns0:MeetingItem[10]/ns0:MainPreparationOrder[1]" w:storeItemID="{64844CB9-5A66-481F-9878-658FD4185718}"/>
              <w:text/>
            </w:sdtPr>
            <w:sdtEndPr/>
            <w:sdtContent>
              <w:r>
                <w:t>10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759448851"/>
              <w:placeholder>
                <w:docPart w:val="065E1EFF666B43F3B5F1985C571878FE"/>
              </w:placeholder>
              <w:dataBinding w:prefixMappings="xmlns:ns0='http://www.net-it.be/2012/11/main'" w:xpath="/ns0:MeetingReport[1]/ns0:Meeting[1]/ns0:MeetingItems[1]/ns0:MeetingItem[10]/ns0:Title[1]" w:storeItemID="{64844CB9-5A66-481F-9878-658FD4185718}"/>
              <w:text/>
            </w:sdtPr>
            <w:sdtEndPr/>
            <w:sdtContent>
              <w:r>
                <w:t>Personeel OCMW/Woonzorgcentrum De Linde. Arbeidsregime volgens de initiële arbeidsovereenkomst van een contractueel technisch beambte. Beslissing</w:t>
              </w:r>
            </w:sdtContent>
          </w:sdt>
        </w:p>
        <w:p w14:paraId="381596CA" w14:textId="77777777" w:rsidR="0006112C" w:rsidRPr="0012321B" w:rsidRDefault="00BA5288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A7E6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5288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6CBC54887344D2B93A3098E69AF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07FD8-428F-4F18-96D9-44A7DCDDB5E5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6E66240FBE423299C20C35E66D6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7F4A7-85C7-4138-A688-19A554F2D4D5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546164594E487FB437DC5FDEC33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009B7-0F67-45A9-AD3D-1D7D1835B664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4F4620C3AD491795F7D78AF8776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6D51E-13C8-4247-A2A3-1454E189D105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B3A5B6CBCF43A7A553632211CC9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8710F-4AD4-41F6-96A0-0A1B3C1BCF76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287A7C656A4676BF34F85BC41CE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A3176-78EA-4C43-8D9F-6706A0309934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51E994E17F4D638D8209FE5F07C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442F2-6B7B-44C4-BBC1-748E39DF3B80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F66ABB576941D886D93205D6BFB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35790-6183-4C9F-983D-B83852C5DA3B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31A6E0F85B4554A544E2FCF143F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A5CE9-EE09-4F98-883B-7D89CFC9CF00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572CB633F94B9CA198737872E49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27EAE-AB98-4653-81B1-E215BF8423DD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D1752095794B57A473823BDD1A9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C3B8A-9071-4AB5-8C8A-206DF0D7E9C9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D4F67066FB4A2EB63D66A4BB972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5D81E-CB87-4F7D-A54A-E8664BC9BD1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4CE61DAA5949FB86D06059525CB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2BBB1-FD21-4552-A05F-E6FBC49B2D90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705A6C3CE54DA896F112E62CAE9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6CAF0-3A93-4BAB-82B3-2628752B907B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6FAA35406D46438DD2278D24F7C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9E9A5-736C-4F99-AA50-41C3ADDB0EF8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2FE39740DD49ADBE99768FDBA8F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3290C-339F-4C2E-8A31-80B46EE3BAE5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9C4A156FF7481B85BF2B59D1B46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E9770-44A7-464B-91DE-98829846D643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FB84117CF04B7BA6632DC003487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8228C-F4D1-4D13-9EB8-52B36BE440A1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C3308B72B64DE0B09BE69F44B74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0B891-9B0E-4101-AA49-0C6ADC0DA364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CDEA4587A94C0B9681CEE751F09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F4199-9C5B-44A2-AF32-602CF06E8A8C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AF50CD23ED4A3094B50CF0CD0C4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90E0C-938F-4011-9EAD-B2FAE176EF16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5E1EFF666B43F3B5F1985C57187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36226-5EB8-4CA4-8A11-A1F288F6BE89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E36CBC54887344D2B93A3098E69AF0BC">
    <w:name w:val="E36CBC54887344D2B93A3098E69AF0BC"/>
  </w:style>
  <w:style w:type="paragraph" w:customStyle="1" w:styleId="7F6E66240FBE423299C20C35E66D6080">
    <w:name w:val="7F6E66240FBE423299C20C35E66D6080"/>
  </w:style>
  <w:style w:type="paragraph" w:customStyle="1" w:styleId="76546164594E487FB437DC5FDEC33B49">
    <w:name w:val="76546164594E487FB437DC5FDEC33B49"/>
  </w:style>
  <w:style w:type="paragraph" w:customStyle="1" w:styleId="3E4F4620C3AD491795F7D78AF8776A9E">
    <w:name w:val="3E4F4620C3AD491795F7D78AF8776A9E"/>
  </w:style>
  <w:style w:type="paragraph" w:customStyle="1" w:styleId="AAB3A5B6CBCF43A7A553632211CC91BB">
    <w:name w:val="AAB3A5B6CBCF43A7A553632211CC91BB"/>
  </w:style>
  <w:style w:type="paragraph" w:customStyle="1" w:styleId="54287A7C656A4676BF34F85BC41CE874">
    <w:name w:val="54287A7C656A4676BF34F85BC41CE874"/>
  </w:style>
  <w:style w:type="paragraph" w:customStyle="1" w:styleId="5651E994E17F4D638D8209FE5F07C4CE">
    <w:name w:val="5651E994E17F4D638D8209FE5F07C4CE"/>
  </w:style>
  <w:style w:type="paragraph" w:customStyle="1" w:styleId="C4F66ABB576941D886D93205D6BFB524">
    <w:name w:val="C4F66ABB576941D886D93205D6BFB524"/>
  </w:style>
  <w:style w:type="paragraph" w:customStyle="1" w:styleId="B531A6E0F85B4554A544E2FCF143F6BD">
    <w:name w:val="B531A6E0F85B4554A544E2FCF143F6BD"/>
  </w:style>
  <w:style w:type="paragraph" w:customStyle="1" w:styleId="78572CB633F94B9CA198737872E490ED">
    <w:name w:val="78572CB633F94B9CA198737872E490ED"/>
  </w:style>
  <w:style w:type="paragraph" w:customStyle="1" w:styleId="9FD1752095794B57A473823BDD1A93A5">
    <w:name w:val="9FD1752095794B57A473823BDD1A93A5"/>
  </w:style>
  <w:style w:type="paragraph" w:customStyle="1" w:styleId="C7D4F67066FB4A2EB63D66A4BB97226C">
    <w:name w:val="C7D4F67066FB4A2EB63D66A4BB97226C"/>
  </w:style>
  <w:style w:type="paragraph" w:customStyle="1" w:styleId="D34CE61DAA5949FB86D06059525CBAB6">
    <w:name w:val="D34CE61DAA5949FB86D06059525CBAB6"/>
  </w:style>
  <w:style w:type="paragraph" w:customStyle="1" w:styleId="CF705A6C3CE54DA896F112E62CAE9B47">
    <w:name w:val="CF705A6C3CE54DA896F112E62CAE9B47"/>
  </w:style>
  <w:style w:type="paragraph" w:customStyle="1" w:styleId="F26FAA35406D46438DD2278D24F7CBF8">
    <w:name w:val="F26FAA35406D46438DD2278D24F7CBF8"/>
  </w:style>
  <w:style w:type="paragraph" w:customStyle="1" w:styleId="892FE39740DD49ADBE99768FDBA8FF38">
    <w:name w:val="892FE39740DD49ADBE99768FDBA8FF38"/>
  </w:style>
  <w:style w:type="paragraph" w:customStyle="1" w:styleId="8B9C4A156FF7481B85BF2B59D1B46DCC">
    <w:name w:val="8B9C4A156FF7481B85BF2B59D1B46DCC"/>
  </w:style>
  <w:style w:type="paragraph" w:customStyle="1" w:styleId="D8FB84117CF04B7BA6632DC003487246">
    <w:name w:val="D8FB84117CF04B7BA6632DC003487246"/>
  </w:style>
  <w:style w:type="paragraph" w:customStyle="1" w:styleId="CAC3308B72B64DE0B09BE69F44B74809">
    <w:name w:val="CAC3308B72B64DE0B09BE69F44B74809"/>
  </w:style>
  <w:style w:type="paragraph" w:customStyle="1" w:styleId="15CDEA4587A94C0B9681CEE751F09740">
    <w:name w:val="15CDEA4587A94C0B9681CEE751F09740"/>
  </w:style>
  <w:style w:type="paragraph" w:customStyle="1" w:styleId="43AF50CD23ED4A3094B50CF0CD0C4208">
    <w:name w:val="43AF50CD23ED4A3094B50CF0CD0C4208"/>
  </w:style>
  <w:style w:type="paragraph" w:customStyle="1" w:styleId="065E1EFF666B43F3B5F1985C571878FE">
    <w:name w:val="065E1EFF666B43F3B5F1985C571878FE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19 november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15 november 2021</DeadlinePreparation>
    <MeetingDate>maandag 22 november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Sociaal Huis. Jaarverslag Huis van het Kind 2020.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Personeel OCMW/BKO-IBO. Pensioen contractuele leerlingbegeleidster.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 OCMW / artikel 60§7. Niet-erkenning van het arbeidsongeval d.d. 17 augustus 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 OCMW / artikel 60§7. Niet-erkenning van het arbeidsongeval d.d. 7 september 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 OCMW/BKO-IBO. Vrijwillig ontslag van een contractuele halftijdse leerlingbegeleidster BKO/IBO.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OCMW/Woonzorgcentrum De Linde. Contractueel gebrevetteerd verpleegkundige, vermindering prestaties d.m.v. een addendum.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Personeel OCMW/Woonzorgcentrum De Linde. Vrijwillig ontslag van een contractuele ergotherapeut.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Personeel OCMW/Sociaal Huis. Verdere aanstelling van een contractuele maatschappelijk werker (sociale maribel).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Personeel OCMW/Woonzorgcentrum De Linde. Arbeidsregime volgens de initiële arbeidsovereenkomst van een contractueel technisch beambte.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473f434a-3f49-ec11-9440-005056b18d32</CrmId>
    <CrmUrl xmlns="b1eb7263-63cf-449a-80e5-287e7b2de31a">http://crm/Ronse/main.aspx?etn=nit_meetingreport&amp;pagetype=entityrecord&amp;id=473f434a-3f49-ec11-9440-005056b18d32</CrmUrl>
    <IsMainDocument xmlns="b1eb7263-63cf-449a-80e5-287e7b2de31a">true</IsMain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44CB9-5A66-481F-9878-658FD4185718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A57B5203-4076-44AD-BF23-CAD97C56B15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8863B3-C41A-41BC-AF18-D8A8CEE0A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722B0D-5D77-4E12-B3B9-397DD2D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2021-11-30T07:40:00Z</dcterms:created>
  <dcterms:modified xsi:type="dcterms:W3CDTF">2021-11-30T07:40:00Z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