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696139300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2146D1BB" w:rsidR="0006112C" w:rsidRPr="0012321B" w:rsidRDefault="00D9182A" w:rsidP="00307690">
      <w:pPr>
        <w:pStyle w:val="Kop1"/>
        <w:rPr>
          <w:lang w:val="nl-BE"/>
        </w:rPr>
      </w:pPr>
      <w:r>
        <w:rPr>
          <w:lang w:val="nl-BE"/>
        </w:rPr>
        <w:t>Besluitenlijst Vast Bureau van 11 oktober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8B6D4DB029EE4EAEBF103321D809FD29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8B6D4DB029EE4EAEBF103321D809FD29"/>
                </w:placeholder>
                <w:dataBinding w:prefixMappings="xmlns:ns0='http://www.net-it.be/2012/11/main'" w:xpath="/ns0:MeetingReport[1]/ns0:Meeting[1]/ns0:MeetingItems[1]/ns0:MeetingItem[1]/ns0:MainMeetingItemCategoryName[1]" w:storeItemID="{DD69710A-51A0-4832-865F-09286A3DFFB1}"/>
                <w:text/>
              </w:sdtPr>
              <w:sdtEndPr/>
              <w:sdtContent>
                <w:p w14:paraId="0B6BACA2" w14:textId="77777777" w:rsidR="008F61A5" w:rsidRPr="0023139C" w:rsidRDefault="00463219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3CCA671E" w14:textId="77777777" w:rsidR="0037659A" w:rsidRPr="0023139C" w:rsidRDefault="00D9182A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85FF784138E14544A4A372DFFDCC93B9"/>
              </w:placeholder>
              <w:dataBinding w:prefixMappings="xmlns:ns0='http://www.net-it.be/2012/11/main'" w:xpath="/ns0:MeetingReport[1]/ns0:Meeting[1]/ns0:MeetingItems[1]/ns0:MeetingItem[1]/ns0:MainPreparationOrder[1]" w:storeItemID="{DD69710A-51A0-4832-865F-09286A3DFFB1}"/>
              <w:text/>
            </w:sdtPr>
            <w:sdtEndPr/>
            <w:sdtContent>
              <w:r w:rsidR="00463219">
                <w:t>1</w:t>
              </w:r>
            </w:sdtContent>
          </w:sdt>
          <w:r w:rsidR="00463219" w:rsidRPr="0023139C">
            <w:t>.</w:t>
          </w:r>
          <w:r w:rsidR="00463219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2084C0488C9749F9AADE62C084A11EA5"/>
              </w:placeholder>
              <w:dataBinding w:prefixMappings="xmlns:ns0='http://www.net-it.be/2012/11/main'" w:xpath="/ns0:MeetingReport[1]/ns0:Meeting[1]/ns0:MeetingItems[1]/ns0:MeetingItem[1]/ns0:Title[1]" w:storeItemID="{DD69710A-51A0-4832-865F-09286A3DFFB1}"/>
              <w:text/>
            </w:sdtPr>
            <w:sdtEndPr/>
            <w:sdtContent>
              <w:r w:rsidR="00463219">
                <w:t>Sociaal Huis. BKO/IBO. Kostprijs voor uitvoering van een Audit door Welzijnsvereniging Audio op basis van de ’Basisnota Interne Audit, Buitenschoolse kinderopvang – stad Ronse’. Beslissing.</w:t>
              </w:r>
            </w:sdtContent>
          </w:sdt>
        </w:p>
        <w:p w14:paraId="2456F4E6" w14:textId="77777777" w:rsidR="0037659A" w:rsidRPr="0023139C" w:rsidRDefault="00D9182A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13597507"/>
              <w:placeholder>
                <w:docPart w:val="67B980BE73534A2DB53D7A5B61CBCE20"/>
              </w:placeholder>
              <w:dataBinding w:prefixMappings="xmlns:ns0='http://www.net-it.be/2012/11/main'" w:xpath="/ns0:MeetingReport[1]/ns0:Meeting[1]/ns0:MeetingItems[1]/ns0:MeetingItem[2]/ns0:MainPreparationOrder[1]" w:storeItemID="{DD69710A-51A0-4832-865F-09286A3DFFB1}"/>
              <w:text/>
            </w:sdtPr>
            <w:sdtEndPr/>
            <w:sdtContent>
              <w:r w:rsidR="00463219">
                <w:t>2</w:t>
              </w:r>
            </w:sdtContent>
          </w:sdt>
          <w:r w:rsidR="00463219" w:rsidRPr="0023139C">
            <w:t>.</w:t>
          </w:r>
          <w:r w:rsidR="00463219" w:rsidRPr="0023139C">
            <w:tab/>
          </w:r>
          <w:sdt>
            <w:sdtPr>
              <w:alias w:val="Title"/>
              <w:tag w:val="Schedule_ScheduleItem_MeetingItem_Title"/>
              <w:id w:val="-507822763"/>
              <w:placeholder>
                <w:docPart w:val="C0380095D7944F299D0F63677DF2CFF6"/>
              </w:placeholder>
              <w:dataBinding w:prefixMappings="xmlns:ns0='http://www.net-it.be/2012/11/main'" w:xpath="/ns0:MeetingReport[1]/ns0:Meeting[1]/ns0:MeetingItems[1]/ns0:MeetingItem[2]/ns0:Title[1]" w:storeItemID="{DD69710A-51A0-4832-865F-09286A3DFFB1}"/>
              <w:text/>
            </w:sdtPr>
            <w:sdtEndPr/>
            <w:sdtContent>
              <w:r w:rsidR="00463219">
                <w:t>Sociaal Huis. BKO/IBO. Verzoek tot goedkeuring van een niet verantwoord kasverschil.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183326714"/>
            <w:placeholder>
              <w:docPart w:val="017EEFA3258E47B993AB092C40341E01"/>
            </w:placeholder>
          </w:sdtPr>
          <w:sdtEndPr/>
          <w:sdtContent>
            <w:sdt>
              <w:sdtPr>
                <w:tag w:val="Schedule_ScheduleItem_MeetingItem_MainMeetingItemCategory_Title"/>
                <w:id w:val="-1283271493"/>
                <w:placeholder>
                  <w:docPart w:val="017EEFA3258E47B993AB092C40341E01"/>
                </w:placeholder>
                <w:dataBinding w:prefixMappings="xmlns:ns0='http://www.net-it.be/2012/11/main'" w:xpath="/ns0:MeetingReport[1]/ns0:Meeting[1]/ns0:MeetingItems[1]/ns0:MeetingItem[3]/ns0:MainMeetingItemCategoryName[1]" w:storeItemID="{DD69710A-51A0-4832-865F-09286A3DFFB1}"/>
                <w:text/>
              </w:sdtPr>
              <w:sdtEndPr/>
              <w:sdtContent>
                <w:p w14:paraId="3326A67C" w14:textId="645C9169" w:rsidR="008F61A5" w:rsidRPr="0023139C" w:rsidRDefault="00463219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6CCDABCD" w14:textId="19070D94" w:rsidR="0037659A" w:rsidRPr="0023139C" w:rsidRDefault="00D9182A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07387768"/>
              <w:placeholder>
                <w:docPart w:val="B156648ECA3D4D8DA8B01D6106F48308"/>
              </w:placeholder>
              <w:dataBinding w:prefixMappings="xmlns:ns0='http://www.net-it.be/2012/11/main'" w:xpath="/ns0:MeetingReport[1]/ns0:Meeting[1]/ns0:MeetingItems[1]/ns0:MeetingItem[3]/ns0:MainPreparationOrder[1]" w:storeItemID="{DD69710A-51A0-4832-865F-09286A3DFFB1}"/>
              <w:text/>
            </w:sdtPr>
            <w:sdtEndPr/>
            <w:sdtContent>
              <w:r w:rsidR="00463219">
                <w:t>3</w:t>
              </w:r>
            </w:sdtContent>
          </w:sdt>
          <w:r w:rsidR="00463219" w:rsidRPr="0023139C">
            <w:t>.</w:t>
          </w:r>
          <w:r w:rsidR="00463219" w:rsidRPr="0023139C">
            <w:tab/>
          </w:r>
          <w:sdt>
            <w:sdtPr>
              <w:alias w:val="Title"/>
              <w:tag w:val="Schedule_ScheduleItem_MeetingItem_Title"/>
              <w:id w:val="1773974465"/>
              <w:placeholder>
                <w:docPart w:val="F0A31D710B6149FF9EE6C86DF411C09B"/>
              </w:placeholder>
              <w:dataBinding w:prefixMappings="xmlns:ns0='http://www.net-it.be/2012/11/main'" w:xpath="/ns0:MeetingReport[1]/ns0:Meeting[1]/ns0:MeetingItems[1]/ns0:MeetingItem[3]/ns0:Title[1]" w:storeItemID="{DD69710A-51A0-4832-865F-09286A3DFFB1}"/>
              <w:text/>
            </w:sdtPr>
            <w:sdtEndPr/>
            <w:sdtContent>
              <w:r w:rsidR="00463219">
                <w:t>Rapportering van de door de algemeen directeur genomen beslissingen in het kader van het dagelijks personeelsbeheer. Kennisname.</w:t>
              </w:r>
            </w:sdtContent>
          </w:sdt>
        </w:p>
        <w:p w14:paraId="6484E505" w14:textId="6091CA48" w:rsidR="00D9182A" w:rsidRPr="00D9182A" w:rsidRDefault="00D9182A" w:rsidP="00D9182A">
          <w:pPr>
            <w:tabs>
              <w:tab w:val="left" w:pos="284"/>
            </w:tabs>
            <w:rPr>
              <w:rFonts w:cs="Arial"/>
            </w:rPr>
          </w:pPr>
          <w:bookmarkStart w:id="0" w:name="_GoBack"/>
          <w:bookmarkEnd w:id="0"/>
          <w:r>
            <w:rPr>
              <w:rFonts w:cs="Arial"/>
            </w:rPr>
            <w:tab/>
          </w:r>
          <w:r w:rsidRPr="00D9182A">
            <w:rPr>
              <w:rFonts w:cs="Arial"/>
            </w:rPr>
            <w:t>4.</w:t>
          </w:r>
          <w:r w:rsidRPr="00D9182A">
            <w:rPr>
              <w:rFonts w:cs="Arial"/>
            </w:rPr>
            <w:tab/>
            <w:t>Personeelsformatie. Aanpassing</w:t>
          </w:r>
        </w:p>
        <w:p w14:paraId="3E25052C" w14:textId="77777777" w:rsidR="00D9182A" w:rsidRDefault="00D9182A" w:rsidP="0006112C">
          <w:pPr>
            <w:tabs>
              <w:tab w:val="left" w:pos="284"/>
            </w:tabs>
            <w:rPr>
              <w:rFonts w:cs="Arial"/>
            </w:rPr>
          </w:pPr>
        </w:p>
        <w:p w14:paraId="381596CA" w14:textId="77777777" w:rsidR="0006112C" w:rsidRPr="0012321B" w:rsidRDefault="00D9182A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219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C53A2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182A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6D4DB029EE4EAEBF103321D809F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AED6B-0FD8-47D7-896F-2914AFAD11E9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FF784138E14544A4A372DFFDCC93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FDC6A-24DC-47CA-8AC7-A561B064709C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84C0488C9749F9AADE62C084A11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F6C36-A84F-4D24-899B-4C76BAED7E01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B980BE73534A2DB53D7A5B61CBC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B0C8CF-2DB6-4B51-9DFC-38AEF971F650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380095D7944F299D0F63677DF2CF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B79179-A8BC-4770-B8F5-B42970170EC1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7EEFA3258E47B993AB092C40341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8A226-C804-439B-99AF-7B202892E3AC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56648ECA3D4D8DA8B01D6106F483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A9CD85-3E03-417F-9D3A-1535F60D0E4A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A31D710B6149FF9EE6C86DF411C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35552-CE70-4A94-8196-7E802FFA06CF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1D0A3D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8B6D4DB029EE4EAEBF103321D809FD29">
    <w:name w:val="8B6D4DB029EE4EAEBF103321D809FD29"/>
  </w:style>
  <w:style w:type="paragraph" w:customStyle="1" w:styleId="85FF784138E14544A4A372DFFDCC93B9">
    <w:name w:val="85FF784138E14544A4A372DFFDCC93B9"/>
  </w:style>
  <w:style w:type="paragraph" w:customStyle="1" w:styleId="2084C0488C9749F9AADE62C084A11EA5">
    <w:name w:val="2084C0488C9749F9AADE62C084A11EA5"/>
  </w:style>
  <w:style w:type="paragraph" w:customStyle="1" w:styleId="67B980BE73534A2DB53D7A5B61CBCE20">
    <w:name w:val="67B980BE73534A2DB53D7A5B61CBCE20"/>
  </w:style>
  <w:style w:type="paragraph" w:customStyle="1" w:styleId="C0380095D7944F299D0F63677DF2CFF6">
    <w:name w:val="C0380095D7944F299D0F63677DF2CFF6"/>
  </w:style>
  <w:style w:type="paragraph" w:customStyle="1" w:styleId="017EEFA3258E47B993AB092C40341E01">
    <w:name w:val="017EEFA3258E47B993AB092C40341E01"/>
  </w:style>
  <w:style w:type="paragraph" w:customStyle="1" w:styleId="B156648ECA3D4D8DA8B01D6106F48308">
    <w:name w:val="B156648ECA3D4D8DA8B01D6106F48308"/>
  </w:style>
  <w:style w:type="paragraph" w:customStyle="1" w:styleId="F0A31D710B6149FF9EE6C86DF411C09B">
    <w:name w:val="F0A31D710B6149FF9EE6C86DF411C09B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6fd41d2c-3328-ec11-943f-005056b18d32</CrmId>
    <CrmUrl xmlns="b1eb7263-63cf-449a-80e5-287e7b2de31a">http://crm/Ronse/main.aspx?etn=nit_meetingreport&amp;pagetype=entityrecord&amp;id=6fd41d2c-3328-ec11-943f-005056b18d32</CrmUrl>
    <IsMainDocument xmlns="b1eb7263-63cf-449a-80e5-287e7b2de31a">true</IsMain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etingReport xmlns="http://www.net-it.be/2012/11/main">
  <DocumentGenerationDate>vrijdag 8 oktober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4 oktober 2021</DeadlinePreparation>
    <MeetingDate>maandag 11 oktober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Sociaal Huis. BKO/IBO. Kostprijs voor uitvoering van een Audit door Welzijnsvereniging Audio op basis van de ’Basisnota Interne Audit, Buitenschoolse kinderopvang – stad Ronse’.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Stefanie Houtteman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Sociaal Huis. BKO/IBO. Verzoek tot goedkeuring van een niet verantwoord kasverschil.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Stefanie Houtteman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B5203-4076-44AD-BF23-CAD97C56B15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42BD3C-64EC-4883-B0F1-876ECEF7D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9710A-51A0-4832-865F-09286A3DFFB1}">
  <ds:schemaRefs>
    <ds:schemaRef ds:uri="http://www.net-it.be/2012/11/main"/>
  </ds:schemaRefs>
</ds:datastoreItem>
</file>

<file path=customXml/itemProps5.xml><?xml version="1.0" encoding="utf-8"?>
<ds:datastoreItem xmlns:ds="http://schemas.openxmlformats.org/officeDocument/2006/customXml" ds:itemID="{ADE54A11-4D39-414C-A145-7C98360A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2021-10-19T07:00:00Z</dcterms:created>
  <dcterms:modified xsi:type="dcterms:W3CDTF">2021-10-19T07:02:00Z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